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23C4" w14:textId="7CF59C0E" w:rsidR="00B62A8D" w:rsidRDefault="00B62A8D" w:rsidP="00B62A8D">
      <w:pPr>
        <w:pStyle w:val="Titre3"/>
      </w:pPr>
      <w:r>
        <w:t>DEBATTRE</w:t>
      </w:r>
    </w:p>
    <w:p w14:paraId="4019CD07" w14:textId="77777777" w:rsidR="00B62A8D" w:rsidRDefault="00B62A8D" w:rsidP="00B62A8D">
      <w:pPr>
        <w:pStyle w:val="Titre3"/>
      </w:pPr>
    </w:p>
    <w:p w14:paraId="7C0FFD54" w14:textId="0594FF7B" w:rsidR="00B62A8D" w:rsidRDefault="00B62A8D" w:rsidP="00B62A8D">
      <w:pPr>
        <w:pStyle w:val="Titre3"/>
      </w:pPr>
      <w:r>
        <w:t>Débats mouvants</w:t>
      </w:r>
    </w:p>
    <w:p w14:paraId="0C7684AB" w14:textId="77777777" w:rsidR="00B62A8D" w:rsidRDefault="00B62A8D" w:rsidP="00B62A8D">
      <w:pPr>
        <w:pStyle w:val="NormalWeb"/>
      </w:pPr>
      <w:proofErr w:type="gramStart"/>
      <w:r>
        <w:rPr>
          <w:u w:val="single"/>
        </w:rPr>
        <w:t>Intérêts</w:t>
      </w:r>
      <w:r>
        <w:t>:</w:t>
      </w:r>
      <w:proofErr w:type="gramEnd"/>
      <w:r>
        <w:br/>
        <w:t>Faire émerger de la matière sur des sujets complexes.</w:t>
      </w:r>
    </w:p>
    <w:p w14:paraId="39CC3F0E" w14:textId="77777777" w:rsidR="00B62A8D" w:rsidRDefault="00B62A8D" w:rsidP="00B62A8D">
      <w:pPr>
        <w:pStyle w:val="NormalWeb"/>
      </w:pPr>
      <w:r>
        <w:rPr>
          <w:u w:val="single"/>
        </w:rPr>
        <w:t>Consignes</w:t>
      </w:r>
      <w:r>
        <w:t xml:space="preserve"> :</w:t>
      </w:r>
      <w:r>
        <w:br/>
        <w:t xml:space="preserve">Proposer une affirmation « clivante », c’est-à-dire une phrase simple résumant une position sur un sujet dont on suppose qu’elle divisera le groupe en « Pour » et « Contre ». Demander aux </w:t>
      </w:r>
      <w:proofErr w:type="spellStart"/>
      <w:r>
        <w:t>participant∙es</w:t>
      </w:r>
      <w:proofErr w:type="spellEnd"/>
      <w:r>
        <w:t xml:space="preserve"> de choisir leur camp par rapport à une ligne au sol (« la rivière du doute ») divisant l’espace en 2 parties devant l’</w:t>
      </w:r>
      <w:proofErr w:type="spellStart"/>
      <w:r>
        <w:t>animateur∙trice</w:t>
      </w:r>
      <w:proofErr w:type="spellEnd"/>
      <w:r>
        <w:t xml:space="preserve">. Proposer un temps de préparation avant l’échange d’arguments entre les 2 camps. Chaque camp prend alors alternativement la parole pour exposer un </w:t>
      </w:r>
      <w:proofErr w:type="gramStart"/>
      <w:r>
        <w:t>argument( en</w:t>
      </w:r>
      <w:proofErr w:type="gramEnd"/>
      <w:r>
        <w:t xml:space="preserve"> commençant par le camp « minoritaire »). Les personnes convaincues par un argument peuvent changer de camp.</w:t>
      </w:r>
    </w:p>
    <w:p w14:paraId="6B9BD8FF" w14:textId="77777777" w:rsidR="00B62A8D" w:rsidRDefault="00B62A8D" w:rsidP="00B62A8D">
      <w:pPr>
        <w:pStyle w:val="NormalWeb"/>
      </w:pPr>
      <w:r>
        <w:rPr>
          <w:u w:val="single"/>
        </w:rPr>
        <w:t>Variantes</w:t>
      </w:r>
      <w:r>
        <w:t xml:space="preserve"> :</w:t>
      </w:r>
      <w:r>
        <w:br/>
        <w:t>– poser comme contrainte « une seule prise de parole par personne ».</w:t>
      </w:r>
      <w:r>
        <w:br/>
        <w:t>– donner la parole à celles et ceux qui changent de camp, pour en comprendre les raisons.</w:t>
      </w:r>
      <w:r>
        <w:br/>
        <w:t xml:space="preserve">– intervertir les camps : </w:t>
      </w:r>
      <w:proofErr w:type="spellStart"/>
      <w:r>
        <w:t>ceux∙elles</w:t>
      </w:r>
      <w:proofErr w:type="spellEnd"/>
      <w:r>
        <w:t xml:space="preserve"> </w:t>
      </w:r>
      <w:proofErr w:type="spellStart"/>
      <w:r>
        <w:t>positionné∙s</w:t>
      </w:r>
      <w:proofErr w:type="spellEnd"/>
      <w:r>
        <w:t xml:space="preserve"> spontanément dans le camp du « pour » ou du « d’accord » doivent alors trouver des arguments allant dans l’autre sens (« contre » ou « pas d’accord »).</w:t>
      </w:r>
    </w:p>
    <w:p w14:paraId="0E5F091B" w14:textId="77777777" w:rsidR="007A10E2" w:rsidRPr="00B62A8D" w:rsidRDefault="007A10E2" w:rsidP="00B62A8D"/>
    <w:sectPr w:rsidR="007A10E2" w:rsidRPr="00B62A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62F"/>
    <w:multiLevelType w:val="multilevel"/>
    <w:tmpl w:val="95D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136DB5"/>
    <w:rsid w:val="00210864"/>
    <w:rsid w:val="005A3972"/>
    <w:rsid w:val="005C27FC"/>
    <w:rsid w:val="005F5383"/>
    <w:rsid w:val="007A10E2"/>
    <w:rsid w:val="00831FE5"/>
    <w:rsid w:val="008E3159"/>
    <w:rsid w:val="00920C59"/>
    <w:rsid w:val="009A5D6C"/>
    <w:rsid w:val="00B46261"/>
    <w:rsid w:val="00B62A8D"/>
    <w:rsid w:val="00BD598A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2020-07-08T12:35:00Z</dcterms:created>
  <dcterms:modified xsi:type="dcterms:W3CDTF">2020-07-08T12:35:00Z</dcterms:modified>
</cp:coreProperties>
</file>